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Intersectionality</w:t>
      </w:r>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F4E54" w:rsidRDefault="00FF4E54" w:rsidP="00FF4E54">
      <w:pPr>
        <w:jc w:val="center"/>
        <w:rPr>
          <w:rFonts w:ascii="Times New Roman" w:hAnsi="Times New Roman" w:cs="Times New Roman"/>
          <w:sz w:val="24"/>
          <w:szCs w:val="24"/>
        </w:rPr>
      </w:pPr>
      <w:r>
        <w:rPr>
          <w:rFonts w:ascii="Times New Roman" w:hAnsi="Times New Roman" w:cs="Times New Roman"/>
          <w:sz w:val="24"/>
          <w:szCs w:val="24"/>
        </w:rPr>
        <w:br w:type="page"/>
      </w:r>
    </w:p>
    <w:p w:rsidR="00B57DC4" w:rsidRDefault="00B57DC4" w:rsidP="00B57DC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Intersectionality</w:t>
      </w:r>
    </w:p>
    <w:p w:rsidR="00A06F5A" w:rsidRPr="00FF4E54" w:rsidRDefault="00FF4E54" w:rsidP="00FF4E54">
      <w:pPr>
        <w:spacing w:after="0" w:line="480" w:lineRule="auto"/>
        <w:ind w:firstLine="720"/>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sz w:val="24"/>
          <w:szCs w:val="24"/>
        </w:rPr>
        <w:t>W</w:t>
      </w:r>
      <w:r w:rsidR="00EB4750" w:rsidRPr="00FF4E54">
        <w:rPr>
          <w:rFonts w:ascii="Times New Roman" w:hAnsi="Times New Roman" w:cs="Times New Roman"/>
          <w:sz w:val="24"/>
          <w:szCs w:val="24"/>
        </w:rPr>
        <w:t>omen of color, particularly the African-</w:t>
      </w:r>
      <w:r>
        <w:rPr>
          <w:rFonts w:ascii="Times New Roman" w:hAnsi="Times New Roman" w:cs="Times New Roman"/>
          <w:sz w:val="24"/>
          <w:szCs w:val="24"/>
        </w:rPr>
        <w:t xml:space="preserve">American women have developed </w:t>
      </w:r>
      <w:r w:rsidR="00EB4750" w:rsidRPr="00FF4E54">
        <w:rPr>
          <w:rFonts w:ascii="Times New Roman" w:hAnsi="Times New Roman" w:cs="Times New Roman"/>
          <w:sz w:val="24"/>
          <w:szCs w:val="24"/>
        </w:rPr>
        <w:t xml:space="preserve">a fundamental constituent in sociological discussions a about the perspective of </w:t>
      </w:r>
      <w:r>
        <w:rPr>
          <w:rFonts w:ascii="Times New Roman" w:hAnsi="Times New Roman" w:cs="Times New Roman"/>
          <w:sz w:val="24"/>
          <w:szCs w:val="24"/>
        </w:rPr>
        <w:t>the i</w:t>
      </w:r>
      <w:r w:rsidR="00EB4750" w:rsidRPr="00FF4E54">
        <w:rPr>
          <w:rFonts w:ascii="Times New Roman" w:hAnsi="Times New Roman" w:cs="Times New Roman"/>
          <w:sz w:val="24"/>
          <w:szCs w:val="24"/>
        </w:rPr>
        <w:t>ntersection. In the 1990s, this perspective was introduced to sociology and it focuses on how the class, gender, race as well as age inequalities determine people’s experiences. Intersectionality</w:t>
      </w:r>
      <w:r>
        <w:rPr>
          <w:rFonts w:ascii="Times New Roman" w:hAnsi="Times New Roman" w:cs="Times New Roman"/>
          <w:sz w:val="24"/>
          <w:szCs w:val="24"/>
        </w:rPr>
        <w:t>, in other words,</w:t>
      </w:r>
      <w:r w:rsidR="00EB4750" w:rsidRPr="00FF4E54">
        <w:rPr>
          <w:rFonts w:ascii="Times New Roman" w:hAnsi="Times New Roman" w:cs="Times New Roman"/>
          <w:sz w:val="24"/>
          <w:szCs w:val="24"/>
        </w:rPr>
        <w:t xml:space="preserve"> refers to the</w:t>
      </w:r>
      <w:r w:rsidR="005C4CF5" w:rsidRPr="00FF4E54">
        <w:rPr>
          <w:rFonts w:ascii="Times New Roman" w:hAnsi="Times New Roman" w:cs="Times New Roman"/>
          <w:sz w:val="24"/>
          <w:szCs w:val="24"/>
        </w:rPr>
        <w:t xml:space="preserve"> manner in which various types of discrimination which are based on race, sexuality, gender, class or even disability can interact with each other to create a new way in which the different people and groups of people face discrimination. </w:t>
      </w:r>
      <w:r w:rsidR="00EB4750" w:rsidRPr="00FF4E54">
        <w:rPr>
          <w:rFonts w:ascii="Times New Roman" w:hAnsi="Times New Roman" w:cs="Times New Roman"/>
          <w:sz w:val="24"/>
          <w:szCs w:val="24"/>
        </w:rPr>
        <w:t xml:space="preserve"> </w:t>
      </w:r>
      <w:r w:rsidR="005C4CF5" w:rsidRPr="00FF4E54">
        <w:rPr>
          <w:rFonts w:ascii="Times New Roman" w:hAnsi="Times New Roman" w:cs="Times New Roman"/>
          <w:color w:val="222222"/>
          <w:sz w:val="24"/>
          <w:szCs w:val="24"/>
          <w:shd w:val="clear" w:color="auto" w:fill="FFFFFF"/>
        </w:rPr>
        <w:t>That means that different people can intersect discrimination in different ways</w:t>
      </w:r>
      <w:r w:rsidR="00EA06EB">
        <w:rPr>
          <w:rFonts w:ascii="Times New Roman" w:hAnsi="Times New Roman" w:cs="Times New Roman"/>
          <w:color w:val="222222"/>
          <w:sz w:val="24"/>
          <w:szCs w:val="24"/>
          <w:shd w:val="clear" w:color="auto" w:fill="FFFFFF"/>
        </w:rPr>
        <w:t>. The notions of one’s intersectional identities and the way they interplete those identities are always influenced by notions of class, gender, race</w:t>
      </w:r>
      <w:r w:rsidR="00724DD9">
        <w:rPr>
          <w:rFonts w:ascii="Times New Roman" w:hAnsi="Times New Roman" w:cs="Times New Roman"/>
          <w:color w:val="222222"/>
          <w:sz w:val="24"/>
          <w:szCs w:val="24"/>
          <w:shd w:val="clear" w:color="auto" w:fill="FFFFFF"/>
        </w:rPr>
        <w:t xml:space="preserve"> sexuality and others and the way other people inerplete them. The concepts of race, gender, sexuality among oters therefore the experiences related to racism, gender discrimination, age discrimination as wellas other discrimination forms. </w:t>
      </w:r>
    </w:p>
    <w:p w:rsidR="000B673A" w:rsidRPr="00FF4E54" w:rsidRDefault="00A06F5A" w:rsidP="00FF4E54">
      <w:pPr>
        <w:spacing w:after="0" w:line="480" w:lineRule="auto"/>
        <w:ind w:firstLine="720"/>
        <w:rPr>
          <w:rFonts w:ascii="Times New Roman" w:hAnsi="Times New Roman" w:cs="Times New Roman"/>
          <w:color w:val="222222"/>
          <w:sz w:val="24"/>
          <w:szCs w:val="24"/>
          <w:shd w:val="clear" w:color="auto" w:fill="FFFFFF"/>
        </w:rPr>
      </w:pPr>
      <w:r w:rsidRPr="00FF4E54">
        <w:rPr>
          <w:rFonts w:ascii="Times New Roman" w:hAnsi="Times New Roman" w:cs="Times New Roman"/>
          <w:color w:val="222222"/>
          <w:sz w:val="24"/>
          <w:szCs w:val="24"/>
          <w:shd w:val="clear" w:color="auto" w:fill="FFFFFF"/>
        </w:rPr>
        <w:t>Kimberle Crens</w:t>
      </w:r>
      <w:r w:rsidR="00FF4E54">
        <w:rPr>
          <w:rFonts w:ascii="Times New Roman" w:hAnsi="Times New Roman" w:cs="Times New Roman"/>
          <w:color w:val="222222"/>
          <w:sz w:val="24"/>
          <w:szCs w:val="24"/>
          <w:shd w:val="clear" w:color="auto" w:fill="FFFFFF"/>
        </w:rPr>
        <w:t>ha</w:t>
      </w:r>
      <w:r w:rsidRPr="00FF4E54">
        <w:rPr>
          <w:rFonts w:ascii="Times New Roman" w:hAnsi="Times New Roman" w:cs="Times New Roman"/>
          <w:color w:val="222222"/>
          <w:sz w:val="24"/>
          <w:szCs w:val="24"/>
          <w:shd w:val="clear" w:color="auto" w:fill="FFFFFF"/>
        </w:rPr>
        <w:t>w argues that despite the fact</w:t>
      </w:r>
      <w:r w:rsidR="00F74BFD" w:rsidRPr="00FF4E54">
        <w:rPr>
          <w:rFonts w:ascii="Times New Roman" w:hAnsi="Times New Roman" w:cs="Times New Roman"/>
          <w:color w:val="222222"/>
          <w:sz w:val="24"/>
          <w:szCs w:val="24"/>
          <w:shd w:val="clear" w:color="auto" w:fill="FFFFFF"/>
        </w:rPr>
        <w:t xml:space="preserve"> that many black women have b</w:t>
      </w:r>
      <w:r w:rsidRPr="00FF4E54">
        <w:rPr>
          <w:rFonts w:ascii="Times New Roman" w:hAnsi="Times New Roman" w:cs="Times New Roman"/>
          <w:color w:val="222222"/>
          <w:sz w:val="24"/>
          <w:szCs w:val="24"/>
          <w:shd w:val="clear" w:color="auto" w:fill="FFFFFF"/>
        </w:rPr>
        <w:t>een exposed to many forms of injustices</w:t>
      </w:r>
      <w:r w:rsidR="00F74BFD" w:rsidRPr="00FF4E54">
        <w:rPr>
          <w:rFonts w:ascii="Times New Roman" w:hAnsi="Times New Roman" w:cs="Times New Roman"/>
          <w:color w:val="222222"/>
          <w:sz w:val="24"/>
          <w:szCs w:val="24"/>
          <w:shd w:val="clear" w:color="auto" w:fill="FFFFFF"/>
        </w:rPr>
        <w:t xml:space="preserve"> including police harassment and death. Some of </w:t>
      </w:r>
      <w:r w:rsidR="00FF4E54">
        <w:rPr>
          <w:rFonts w:ascii="Times New Roman" w:hAnsi="Times New Roman" w:cs="Times New Roman"/>
          <w:color w:val="222222"/>
          <w:sz w:val="24"/>
          <w:szCs w:val="24"/>
          <w:shd w:val="clear" w:color="auto" w:fill="FFFFFF"/>
        </w:rPr>
        <w:t xml:space="preserve">the </w:t>
      </w:r>
      <w:r w:rsidR="00F74BFD" w:rsidRPr="00FF4E54">
        <w:rPr>
          <w:rFonts w:ascii="Times New Roman" w:hAnsi="Times New Roman" w:cs="Times New Roman"/>
          <w:color w:val="222222"/>
          <w:sz w:val="24"/>
          <w:szCs w:val="24"/>
          <w:shd w:val="clear" w:color="auto" w:fill="FFFFFF"/>
        </w:rPr>
        <w:t xml:space="preserve">women including Michelle Casseaux, Mya Hall Aura Rosser and many others have been killed but many people do not know them or remember them. The reason being that there lacks frames that can address the problems that face this group of people. She argues that language needs to be developed as a way to comprehend this problem. That is because the problem cannot be seen if it does not have a name. </w:t>
      </w:r>
    </w:p>
    <w:p w:rsidR="00D22C79" w:rsidRPr="00FF4E54" w:rsidRDefault="000B673A" w:rsidP="00FF4E54">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t>One of the most striking examples is the story of Emma DeGraffenreid who sued a car manufact</w:t>
      </w:r>
      <w:r w:rsidR="00FF4E54">
        <w:rPr>
          <w:rFonts w:ascii="Times New Roman" w:hAnsi="Times New Roman" w:cs="Times New Roman"/>
          <w:sz w:val="24"/>
          <w:szCs w:val="24"/>
        </w:rPr>
        <w:t>uring</w:t>
      </w:r>
      <w:r w:rsidRPr="00FF4E54">
        <w:rPr>
          <w:rFonts w:ascii="Times New Roman" w:hAnsi="Times New Roman" w:cs="Times New Roman"/>
          <w:sz w:val="24"/>
          <w:szCs w:val="24"/>
        </w:rPr>
        <w:t xml:space="preserve"> plant for not employing her due to her race and gender. Her case was however dismissed </w:t>
      </w:r>
      <w:r w:rsidR="00071497" w:rsidRPr="00FF4E54">
        <w:rPr>
          <w:rFonts w:ascii="Times New Roman" w:hAnsi="Times New Roman" w:cs="Times New Roman"/>
          <w:sz w:val="24"/>
          <w:szCs w:val="24"/>
        </w:rPr>
        <w:t>and p</w:t>
      </w:r>
      <w:r w:rsidR="00FF4E54">
        <w:rPr>
          <w:rFonts w:ascii="Times New Roman" w:hAnsi="Times New Roman" w:cs="Times New Roman"/>
          <w:sz w:val="24"/>
          <w:szCs w:val="24"/>
        </w:rPr>
        <w:t>la</w:t>
      </w:r>
      <w:r w:rsidR="00071497" w:rsidRPr="00FF4E54">
        <w:rPr>
          <w:rFonts w:ascii="Times New Roman" w:hAnsi="Times New Roman" w:cs="Times New Roman"/>
          <w:sz w:val="24"/>
          <w:szCs w:val="24"/>
        </w:rPr>
        <w:t xml:space="preserve">ced at the intersection where she was both an African American and also a </w:t>
      </w:r>
      <w:r w:rsidR="00071497" w:rsidRPr="00FF4E54">
        <w:rPr>
          <w:rFonts w:ascii="Times New Roman" w:hAnsi="Times New Roman" w:cs="Times New Roman"/>
          <w:sz w:val="24"/>
          <w:szCs w:val="24"/>
        </w:rPr>
        <w:lastRenderedPageBreak/>
        <w:t>female. This kind of intersection forms a basis that can describe how people intersect their social identities in relation to the discriminations that they face.This also describes the phenomenon that there are many African-American women who are facing various types of discriminat</w:t>
      </w:r>
      <w:r w:rsidR="00FF4E54">
        <w:rPr>
          <w:rFonts w:ascii="Times New Roman" w:hAnsi="Times New Roman" w:cs="Times New Roman"/>
          <w:sz w:val="24"/>
          <w:szCs w:val="24"/>
        </w:rPr>
        <w:t>ion</w:t>
      </w:r>
      <w:r w:rsidR="00071497" w:rsidRPr="00FF4E54">
        <w:rPr>
          <w:rFonts w:ascii="Times New Roman" w:hAnsi="Times New Roman" w:cs="Times New Roman"/>
          <w:sz w:val="24"/>
          <w:szCs w:val="24"/>
        </w:rPr>
        <w:t xml:space="preserve"> as a result of belonging to particular races and for being women. </w:t>
      </w:r>
    </w:p>
    <w:p w:rsidR="00071497" w:rsidRPr="00FF4E54" w:rsidRDefault="00071497" w:rsidP="00FF4E54">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t xml:space="preserve">According to Crenshaw, the experiences faced by African-American women can be seen as what results from intersecting such patterns as sexism as well as racism. The experiences can be used to describe the injustices faced by women </w:t>
      </w:r>
      <w:r w:rsidR="009C3594" w:rsidRPr="00FF4E54">
        <w:rPr>
          <w:rFonts w:ascii="Times New Roman" w:hAnsi="Times New Roman" w:cs="Times New Roman"/>
          <w:sz w:val="24"/>
          <w:szCs w:val="24"/>
        </w:rPr>
        <w:t xml:space="preserve">of color. The intersectional identities of these women may result </w:t>
      </w:r>
      <w:r w:rsidR="00FF4E54">
        <w:rPr>
          <w:rFonts w:ascii="Times New Roman" w:hAnsi="Times New Roman" w:cs="Times New Roman"/>
          <w:sz w:val="24"/>
          <w:szCs w:val="24"/>
        </w:rPr>
        <w:t>in</w:t>
      </w:r>
      <w:r w:rsidR="009C3594" w:rsidRPr="00FF4E54">
        <w:rPr>
          <w:rFonts w:ascii="Times New Roman" w:hAnsi="Times New Roman" w:cs="Times New Roman"/>
          <w:sz w:val="24"/>
          <w:szCs w:val="24"/>
        </w:rPr>
        <w:t xml:space="preserve"> discrimination of their interests. The intersectional identities of women of color expose them to an emotional dilemma that</w:t>
      </w:r>
      <w:r w:rsidR="00FF4E54">
        <w:rPr>
          <w:rFonts w:ascii="Times New Roman" w:hAnsi="Times New Roman" w:cs="Times New Roman"/>
          <w:sz w:val="24"/>
          <w:szCs w:val="24"/>
        </w:rPr>
        <w:t xml:space="preserve"> may have very negative effects on</w:t>
      </w:r>
      <w:r w:rsidR="009C3594" w:rsidRPr="00FF4E54">
        <w:rPr>
          <w:rFonts w:ascii="Times New Roman" w:hAnsi="Times New Roman" w:cs="Times New Roman"/>
          <w:sz w:val="24"/>
          <w:szCs w:val="24"/>
        </w:rPr>
        <w:t xml:space="preserve"> their daily lives. </w:t>
      </w:r>
    </w:p>
    <w:p w:rsidR="009C3594" w:rsidRPr="00FF4E54" w:rsidRDefault="009C3594" w:rsidP="00FF4E54">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t>Crens</w:t>
      </w:r>
      <w:r w:rsidR="00FF4E54">
        <w:rPr>
          <w:rFonts w:ascii="Times New Roman" w:hAnsi="Times New Roman" w:cs="Times New Roman"/>
          <w:sz w:val="24"/>
          <w:szCs w:val="24"/>
        </w:rPr>
        <w:t>h</w:t>
      </w:r>
      <w:r w:rsidRPr="00FF4E54">
        <w:rPr>
          <w:rFonts w:ascii="Times New Roman" w:hAnsi="Times New Roman" w:cs="Times New Roman"/>
          <w:sz w:val="24"/>
          <w:szCs w:val="24"/>
        </w:rPr>
        <w:t>aw, among other theorists of intersectionality</w:t>
      </w:r>
      <w:r w:rsidR="00FF4E54">
        <w:rPr>
          <w:rFonts w:ascii="Times New Roman" w:hAnsi="Times New Roman" w:cs="Times New Roman"/>
          <w:sz w:val="24"/>
          <w:szCs w:val="24"/>
        </w:rPr>
        <w:t>,</w:t>
      </w:r>
      <w:r w:rsidRPr="00FF4E54">
        <w:rPr>
          <w:rFonts w:ascii="Times New Roman" w:hAnsi="Times New Roman" w:cs="Times New Roman"/>
          <w:sz w:val="24"/>
          <w:szCs w:val="24"/>
        </w:rPr>
        <w:t xml:space="preserve"> argue</w:t>
      </w:r>
      <w:r w:rsidR="00FF4E54">
        <w:rPr>
          <w:rFonts w:ascii="Times New Roman" w:hAnsi="Times New Roman" w:cs="Times New Roman"/>
          <w:sz w:val="24"/>
          <w:szCs w:val="24"/>
        </w:rPr>
        <w:t>s</w:t>
      </w:r>
      <w:r w:rsidRPr="00FF4E54">
        <w:rPr>
          <w:rFonts w:ascii="Times New Roman" w:hAnsi="Times New Roman" w:cs="Times New Roman"/>
          <w:sz w:val="24"/>
          <w:szCs w:val="24"/>
        </w:rPr>
        <w:t xml:space="preserve"> that it is hard to comprehend a single form of discrimination but rather these concepts are intertwined. Every individual, therefore have their intersectional identities that influence the way they live as well as their beliefs. </w:t>
      </w:r>
      <w:r w:rsidR="000D0861" w:rsidRPr="00FF4E54">
        <w:rPr>
          <w:rFonts w:ascii="Times New Roman" w:hAnsi="Times New Roman" w:cs="Times New Roman"/>
          <w:sz w:val="24"/>
          <w:szCs w:val="24"/>
        </w:rPr>
        <w:t xml:space="preserve"> The intersectional iden</w:t>
      </w:r>
      <w:r w:rsidR="00FF4E54">
        <w:rPr>
          <w:rFonts w:ascii="Times New Roman" w:hAnsi="Times New Roman" w:cs="Times New Roman"/>
          <w:sz w:val="24"/>
          <w:szCs w:val="24"/>
        </w:rPr>
        <w:t>ti</w:t>
      </w:r>
      <w:r w:rsidR="000D0861" w:rsidRPr="00FF4E54">
        <w:rPr>
          <w:rFonts w:ascii="Times New Roman" w:hAnsi="Times New Roman" w:cs="Times New Roman"/>
          <w:sz w:val="24"/>
          <w:szCs w:val="24"/>
        </w:rPr>
        <w:t>ties to some extent have determined my beliefs, life chances and opportunities. For instance, for not being a homosexual or bisexual, I have a negative attitude towards bisexuals and homosexuals.</w:t>
      </w:r>
      <w:r w:rsidR="00FF4E54">
        <w:rPr>
          <w:rFonts w:ascii="Times New Roman" w:hAnsi="Times New Roman" w:cs="Times New Roman"/>
          <w:sz w:val="24"/>
          <w:szCs w:val="24"/>
        </w:rPr>
        <w:t xml:space="preserve"> </w:t>
      </w:r>
      <w:r w:rsidR="000D0861" w:rsidRPr="00FF4E54">
        <w:rPr>
          <w:rFonts w:ascii="Times New Roman" w:hAnsi="Times New Roman" w:cs="Times New Roman"/>
          <w:sz w:val="24"/>
          <w:szCs w:val="24"/>
        </w:rPr>
        <w:t>That is one of my intersectional iden</w:t>
      </w:r>
      <w:r w:rsidR="00FF4E54">
        <w:rPr>
          <w:rFonts w:ascii="Times New Roman" w:hAnsi="Times New Roman" w:cs="Times New Roman"/>
          <w:sz w:val="24"/>
          <w:szCs w:val="24"/>
        </w:rPr>
        <w:t>ti</w:t>
      </w:r>
      <w:r w:rsidR="000D0861" w:rsidRPr="00FF4E54">
        <w:rPr>
          <w:rFonts w:ascii="Times New Roman" w:hAnsi="Times New Roman" w:cs="Times New Roman"/>
          <w:sz w:val="24"/>
          <w:szCs w:val="24"/>
        </w:rPr>
        <w:t xml:space="preserve">ties that shape my beliefs towards sexuality. I also have a religious intersectional identity that shapes </w:t>
      </w:r>
      <w:r w:rsidR="00244355" w:rsidRPr="00FF4E54">
        <w:rPr>
          <w:rFonts w:ascii="Times New Roman" w:hAnsi="Times New Roman" w:cs="Times New Roman"/>
          <w:sz w:val="24"/>
          <w:szCs w:val="24"/>
        </w:rPr>
        <w:t xml:space="preserve">how I believe about my religion as well as other religions in my environment. </w:t>
      </w:r>
      <w:r w:rsidR="000D0861" w:rsidRPr="00FF4E54">
        <w:rPr>
          <w:rFonts w:ascii="Times New Roman" w:hAnsi="Times New Roman" w:cs="Times New Roman"/>
          <w:sz w:val="24"/>
          <w:szCs w:val="24"/>
        </w:rPr>
        <w:t xml:space="preserve"> </w:t>
      </w:r>
    </w:p>
    <w:p w:rsidR="00FF4E54" w:rsidRDefault="00FF4E54" w:rsidP="00FF4E5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244355" w:rsidRPr="00FF4E54" w:rsidRDefault="00244355" w:rsidP="00FF4E54">
      <w:pPr>
        <w:spacing w:after="0" w:line="480" w:lineRule="auto"/>
        <w:rPr>
          <w:rFonts w:ascii="Times New Roman" w:hAnsi="Times New Roman" w:cs="Times New Roman"/>
          <w:sz w:val="24"/>
          <w:szCs w:val="24"/>
        </w:rPr>
      </w:pPr>
      <w:r w:rsidRPr="00FF4E54">
        <w:rPr>
          <w:rFonts w:ascii="Times New Roman" w:hAnsi="Times New Roman" w:cs="Times New Roman"/>
          <w:sz w:val="24"/>
          <w:szCs w:val="24"/>
        </w:rPr>
        <w:lastRenderedPageBreak/>
        <w:t>References</w:t>
      </w:r>
    </w:p>
    <w:p w:rsidR="00244355" w:rsidRPr="00FF4E54" w:rsidRDefault="00FF4E54" w:rsidP="00FF4E54">
      <w:pPr>
        <w:pStyle w:val="Heading1"/>
        <w:shd w:val="clear" w:color="auto" w:fill="F9F9F9"/>
        <w:spacing w:before="0" w:beforeAutospacing="0" w:after="0" w:afterAutospacing="0" w:line="480" w:lineRule="auto"/>
        <w:ind w:hanging="720"/>
        <w:rPr>
          <w:b w:val="0"/>
          <w:color w:val="2D3B45"/>
          <w:sz w:val="24"/>
          <w:szCs w:val="24"/>
          <w:shd w:val="clear" w:color="auto" w:fill="FFFFFF"/>
        </w:rPr>
      </w:pPr>
      <w:r w:rsidRPr="00FF4E54">
        <w:rPr>
          <w:b w:val="0"/>
          <w:sz w:val="24"/>
          <w:szCs w:val="24"/>
        </w:rPr>
        <w:t xml:space="preserve">Kimberlé C. </w:t>
      </w:r>
      <w:r w:rsidR="00244355" w:rsidRPr="00FF4E54">
        <w:rPr>
          <w:b w:val="0"/>
          <w:sz w:val="24"/>
          <w:szCs w:val="24"/>
        </w:rPr>
        <w:t xml:space="preserve"> [TED] (2016) </w:t>
      </w:r>
      <w:r w:rsidR="00244355" w:rsidRPr="00FF4E54">
        <w:rPr>
          <w:b w:val="0"/>
          <w:bCs w:val="0"/>
          <w:sz w:val="24"/>
          <w:szCs w:val="24"/>
        </w:rPr>
        <w:t>The urgency of intersectionality</w:t>
      </w:r>
      <w:r w:rsidRPr="00FF4E54">
        <w:rPr>
          <w:b w:val="0"/>
          <w:bCs w:val="0"/>
          <w:sz w:val="24"/>
          <w:szCs w:val="24"/>
        </w:rPr>
        <w:t xml:space="preserve">; </w:t>
      </w:r>
      <w:hyperlink r:id="rId6" w:history="1">
        <w:r w:rsidRPr="00FF4E54">
          <w:rPr>
            <w:rStyle w:val="Hyperlink"/>
            <w:b w:val="0"/>
            <w:sz w:val="24"/>
            <w:szCs w:val="24"/>
            <w:u w:val="none"/>
            <w:shd w:val="clear" w:color="auto" w:fill="FFFFFF"/>
          </w:rPr>
          <w:t>https://www.youtube.com/watch?v=akOe5-UsQ2o</w:t>
        </w:r>
      </w:hyperlink>
    </w:p>
    <w:p w:rsidR="00FF4E54" w:rsidRPr="00FF4E54" w:rsidRDefault="00FF4E54" w:rsidP="00FF4E54">
      <w:pPr>
        <w:pStyle w:val="Heading1"/>
        <w:shd w:val="clear" w:color="auto" w:fill="F9F9F9"/>
        <w:spacing w:before="0" w:beforeAutospacing="0" w:after="0" w:afterAutospacing="0" w:line="480" w:lineRule="auto"/>
        <w:rPr>
          <w:b w:val="0"/>
          <w:bCs w:val="0"/>
          <w:sz w:val="24"/>
          <w:szCs w:val="24"/>
        </w:rPr>
      </w:pPr>
    </w:p>
    <w:p w:rsidR="00244355" w:rsidRPr="00244355" w:rsidRDefault="00244355" w:rsidP="00FF4E54">
      <w:pPr>
        <w:shd w:val="clear" w:color="auto" w:fill="F9F9F9"/>
        <w:spacing w:after="0" w:line="480" w:lineRule="auto"/>
        <w:outlineLvl w:val="0"/>
        <w:rPr>
          <w:rFonts w:ascii="Times New Roman" w:eastAsia="Times New Roman" w:hAnsi="Times New Roman" w:cs="Times New Roman"/>
          <w:kern w:val="36"/>
          <w:sz w:val="24"/>
          <w:szCs w:val="24"/>
        </w:rPr>
      </w:pPr>
    </w:p>
    <w:p w:rsidR="00244355" w:rsidRPr="00FF4E54" w:rsidRDefault="00244355" w:rsidP="00FF4E54">
      <w:pPr>
        <w:spacing w:after="0" w:line="480" w:lineRule="auto"/>
        <w:rPr>
          <w:rFonts w:ascii="Times New Roman" w:hAnsi="Times New Roman" w:cs="Times New Roman"/>
          <w:sz w:val="24"/>
          <w:szCs w:val="24"/>
        </w:rPr>
      </w:pPr>
    </w:p>
    <w:sectPr w:rsidR="00244355" w:rsidRPr="00FF4E54" w:rsidSect="00FF4E5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AEA" w:rsidRDefault="001E5AEA" w:rsidP="00FF4E54">
      <w:pPr>
        <w:spacing w:after="0" w:line="240" w:lineRule="auto"/>
      </w:pPr>
      <w:r>
        <w:separator/>
      </w:r>
    </w:p>
  </w:endnote>
  <w:endnote w:type="continuationSeparator" w:id="0">
    <w:p w:rsidR="001E5AEA" w:rsidRDefault="001E5AEA" w:rsidP="00FF4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Default="00FF4E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Default="00FF4E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Default="00FF4E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AEA" w:rsidRDefault="001E5AEA" w:rsidP="00FF4E54">
      <w:pPr>
        <w:spacing w:after="0" w:line="240" w:lineRule="auto"/>
      </w:pPr>
      <w:r>
        <w:separator/>
      </w:r>
    </w:p>
  </w:footnote>
  <w:footnote w:type="continuationSeparator" w:id="0">
    <w:p w:rsidR="001E5AEA" w:rsidRDefault="001E5AEA" w:rsidP="00FF4E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Default="00FF4E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Pr="00FF4E54" w:rsidRDefault="00FF4E54">
    <w:pPr>
      <w:pStyle w:val="Header"/>
      <w:rPr>
        <w:rFonts w:ascii="Times New Roman" w:hAnsi="Times New Roman" w:cs="Times New Roman"/>
        <w:sz w:val="24"/>
        <w:szCs w:val="24"/>
      </w:rPr>
    </w:pPr>
    <w:r w:rsidRPr="00FF4E54">
      <w:rPr>
        <w:rFonts w:ascii="Times New Roman" w:hAnsi="Times New Roman" w:cs="Times New Roman"/>
        <w:sz w:val="24"/>
        <w:szCs w:val="24"/>
      </w:rPr>
      <w:t>INTERSECTIONALITY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4E54">
      <w:rPr>
        <w:rFonts w:ascii="Times New Roman" w:hAnsi="Times New Roman" w:cs="Times New Roman"/>
        <w:sz w:val="24"/>
        <w:szCs w:val="24"/>
      </w:rPr>
      <w:fldChar w:fldCharType="begin"/>
    </w:r>
    <w:r w:rsidRPr="00FF4E54">
      <w:rPr>
        <w:rFonts w:ascii="Times New Roman" w:hAnsi="Times New Roman" w:cs="Times New Roman"/>
        <w:sz w:val="24"/>
        <w:szCs w:val="24"/>
      </w:rPr>
      <w:instrText xml:space="preserve"> PAGE   \* MERGEFORMAT </w:instrText>
    </w:r>
    <w:r w:rsidRPr="00FF4E54">
      <w:rPr>
        <w:rFonts w:ascii="Times New Roman" w:hAnsi="Times New Roman" w:cs="Times New Roman"/>
        <w:sz w:val="24"/>
        <w:szCs w:val="24"/>
      </w:rPr>
      <w:fldChar w:fldCharType="separate"/>
    </w:r>
    <w:r w:rsidR="00B57DC4">
      <w:rPr>
        <w:rFonts w:ascii="Times New Roman" w:hAnsi="Times New Roman" w:cs="Times New Roman"/>
        <w:noProof/>
        <w:sz w:val="24"/>
        <w:szCs w:val="24"/>
      </w:rPr>
      <w:t>2</w:t>
    </w:r>
    <w:r w:rsidRPr="00FF4E54">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Pr="00FF4E54" w:rsidRDefault="00FF4E54" w:rsidP="00FF4E54">
    <w:pPr>
      <w:pStyle w:val="Header"/>
      <w:rPr>
        <w:rFonts w:ascii="Times New Roman" w:hAnsi="Times New Roman" w:cs="Times New Roman"/>
        <w:sz w:val="24"/>
        <w:szCs w:val="24"/>
      </w:rPr>
    </w:pPr>
    <w:r w:rsidRPr="00FF4E54">
      <w:rPr>
        <w:rFonts w:ascii="Times New Roman" w:hAnsi="Times New Roman" w:cs="Times New Roman"/>
        <w:sz w:val="24"/>
        <w:szCs w:val="24"/>
      </w:rPr>
      <w:t>Running head: INTERSECTIONALITY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4E54">
      <w:rPr>
        <w:rFonts w:ascii="Times New Roman" w:hAnsi="Times New Roman" w:cs="Times New Roman"/>
        <w:sz w:val="24"/>
        <w:szCs w:val="24"/>
      </w:rPr>
      <w:fldChar w:fldCharType="begin"/>
    </w:r>
    <w:r w:rsidRPr="00FF4E54">
      <w:rPr>
        <w:rFonts w:ascii="Times New Roman" w:hAnsi="Times New Roman" w:cs="Times New Roman"/>
        <w:sz w:val="24"/>
        <w:szCs w:val="24"/>
      </w:rPr>
      <w:instrText xml:space="preserve"> PAGE   \* MERGEFORMAT </w:instrText>
    </w:r>
    <w:r w:rsidRPr="00FF4E54">
      <w:rPr>
        <w:rFonts w:ascii="Times New Roman" w:hAnsi="Times New Roman" w:cs="Times New Roman"/>
        <w:sz w:val="24"/>
        <w:szCs w:val="24"/>
      </w:rPr>
      <w:fldChar w:fldCharType="separate"/>
    </w:r>
    <w:r w:rsidR="00B57DC4">
      <w:rPr>
        <w:rFonts w:ascii="Times New Roman" w:hAnsi="Times New Roman" w:cs="Times New Roman"/>
        <w:noProof/>
        <w:sz w:val="24"/>
        <w:szCs w:val="24"/>
      </w:rPr>
      <w:t>1</w:t>
    </w:r>
    <w:r w:rsidRPr="00FF4E54">
      <w:rPr>
        <w:rFonts w:ascii="Times New Roman" w:hAnsi="Times New Roman" w:cs="Times New Roman"/>
        <w:noProof/>
        <w:sz w:val="24"/>
        <w:szCs w:val="24"/>
      </w:rPr>
      <w:fldChar w:fldCharType="end"/>
    </w:r>
  </w:p>
  <w:p w:rsidR="00FF4E54" w:rsidRDefault="00FF4E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wtzAytjSwsDAzsLRU0lEKTi0uzszPAykwqgUAGUFUwSwAAAA="/>
  </w:docVars>
  <w:rsids>
    <w:rsidRoot w:val="00D22C79"/>
    <w:rsid w:val="00071497"/>
    <w:rsid w:val="000B673A"/>
    <w:rsid w:val="000D0861"/>
    <w:rsid w:val="001E5AEA"/>
    <w:rsid w:val="00233BEF"/>
    <w:rsid w:val="00244355"/>
    <w:rsid w:val="005C4CF5"/>
    <w:rsid w:val="00724DD9"/>
    <w:rsid w:val="008B6B0E"/>
    <w:rsid w:val="00927A53"/>
    <w:rsid w:val="009C3594"/>
    <w:rsid w:val="00A06F5A"/>
    <w:rsid w:val="00A20EBC"/>
    <w:rsid w:val="00AE2BFC"/>
    <w:rsid w:val="00B57DC4"/>
    <w:rsid w:val="00D22C79"/>
    <w:rsid w:val="00EA06EB"/>
    <w:rsid w:val="00EB4750"/>
    <w:rsid w:val="00F74BFD"/>
    <w:rsid w:val="00FF4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F15C8E-BB8A-4BD4-9875-4AE6EC13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43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44355"/>
    <w:rPr>
      <w:i/>
      <w:iCs/>
    </w:rPr>
  </w:style>
  <w:style w:type="character" w:styleId="Hyperlink">
    <w:name w:val="Hyperlink"/>
    <w:basedOn w:val="DefaultParagraphFont"/>
    <w:uiPriority w:val="99"/>
    <w:unhideWhenUsed/>
    <w:rsid w:val="00244355"/>
    <w:rPr>
      <w:color w:val="0000FF" w:themeColor="hyperlink"/>
      <w:u w:val="single"/>
    </w:rPr>
  </w:style>
  <w:style w:type="character" w:customStyle="1" w:styleId="Heading1Char">
    <w:name w:val="Heading 1 Char"/>
    <w:basedOn w:val="DefaultParagraphFont"/>
    <w:link w:val="Heading1"/>
    <w:uiPriority w:val="9"/>
    <w:rsid w:val="0024435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F4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E54"/>
  </w:style>
  <w:style w:type="paragraph" w:styleId="Footer">
    <w:name w:val="footer"/>
    <w:basedOn w:val="Normal"/>
    <w:link w:val="FooterChar"/>
    <w:uiPriority w:val="99"/>
    <w:unhideWhenUsed/>
    <w:rsid w:val="00FF4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377061">
      <w:bodyDiv w:val="1"/>
      <w:marLeft w:val="0"/>
      <w:marRight w:val="0"/>
      <w:marTop w:val="0"/>
      <w:marBottom w:val="0"/>
      <w:divBdr>
        <w:top w:val="none" w:sz="0" w:space="0" w:color="auto"/>
        <w:left w:val="none" w:sz="0" w:space="0" w:color="auto"/>
        <w:bottom w:val="none" w:sz="0" w:space="0" w:color="auto"/>
        <w:right w:val="none" w:sz="0" w:space="0" w:color="auto"/>
      </w:divBdr>
    </w:div>
    <w:div w:id="87878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akOe5-UsQ2o"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2019-11-10T20:25:00Z</dcterms:created>
  <dcterms:modified xsi:type="dcterms:W3CDTF">2019-11-10T20:25:00Z</dcterms:modified>
</cp:coreProperties>
</file>